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D5" w:rsidRPr="00BD0343" w:rsidRDefault="004377D5" w:rsidP="004377D5">
      <w:pPr>
        <w:rPr>
          <w:b/>
          <w:bCs/>
        </w:rPr>
      </w:pPr>
      <w:proofErr w:type="gramStart"/>
      <w:r w:rsidRPr="00BD0343">
        <w:t>we</w:t>
      </w:r>
      <w:proofErr w:type="gramEnd"/>
      <w:r w:rsidRPr="00BD0343">
        <w:t xml:space="preserve"> want to find some information on reasons why people would take courses online.  There are many people from all walks of life who take </w:t>
      </w:r>
      <w:r>
        <w:t>courses</w:t>
      </w:r>
      <w:r w:rsidRPr="00BD0343">
        <w:t xml:space="preserve"> online for all sorts of reasons.  We are also curious about the extent of how they feel about the conveniences of distance education particularly an online course (web-based).  Names will not be included in the results.  Thank you so much for your participation!</w:t>
      </w:r>
      <w:r w:rsidRPr="00BD0343">
        <w:br/>
      </w:r>
    </w:p>
    <w:p w:rsidR="004377D5" w:rsidRPr="00BD0343" w:rsidRDefault="004377D5" w:rsidP="004377D5">
      <w:pPr>
        <w:pStyle w:val="z-TopofForm"/>
        <w:rPr>
          <w:rFonts w:ascii="Times New Roman" w:hAnsi="Times New Roman" w:cs="Times New Roman"/>
          <w:sz w:val="20"/>
          <w:szCs w:val="20"/>
        </w:rPr>
      </w:pPr>
      <w:r w:rsidRPr="00BD0343">
        <w:rPr>
          <w:rFonts w:ascii="Times New Roman" w:hAnsi="Times New Roman" w:cs="Times New Roman"/>
          <w:sz w:val="20"/>
          <w:szCs w:val="20"/>
        </w:rPr>
        <w:t>Top of Form</w:t>
      </w:r>
    </w:p>
    <w:p w:rsidR="004377D5" w:rsidRPr="00BD0343" w:rsidRDefault="004377D5" w:rsidP="004377D5">
      <w:r w:rsidRPr="00BD0343">
        <w:t>1. Number of on-line courses you have taken.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4377D5" w:rsidRPr="00BD0343" w:rsidTr="00156893">
        <w:trPr>
          <w:trHeight w:val="33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60231E21" wp14:editId="3E47B86C">
                  <wp:extent cx="254000" cy="22860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607AD84E" wp14:editId="63C916B4">
                  <wp:extent cx="254000" cy="22860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1-3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3478E696" wp14:editId="1D32D140">
                  <wp:extent cx="254000" cy="22860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4-6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4192460A" wp14:editId="2395B38B">
                  <wp:extent cx="254000" cy="22860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7-9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4115A108" wp14:editId="75CF78F5">
                  <wp:extent cx="254000" cy="22860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10 or more</w:t>
            </w:r>
          </w:p>
        </w:tc>
      </w:tr>
    </w:tbl>
    <w:p w:rsidR="004377D5" w:rsidRPr="00BD0343" w:rsidRDefault="004377D5" w:rsidP="004377D5">
      <w:pPr>
        <w:pStyle w:val="NormalWeb"/>
        <w:rPr>
          <w:sz w:val="20"/>
          <w:szCs w:val="20"/>
        </w:rPr>
      </w:pPr>
      <w:r w:rsidRPr="00BD0343">
        <w:rPr>
          <w:sz w:val="20"/>
          <w:szCs w:val="20"/>
        </w:rPr>
        <w:t>2. Schedule flexibility would encourage me to take a class online versus a traditional classroom.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4377D5" w:rsidRPr="00BD0343" w:rsidTr="0015689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4B10FB4A" wp14:editId="65852E08">
                  <wp:extent cx="254000" cy="2286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Strongly Disagree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4143D52E" wp14:editId="62560B3E">
                  <wp:extent cx="254000" cy="22860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Disagree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19FA38F2" wp14:editId="2F675336">
                  <wp:extent cx="254000" cy="2286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Neutral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29F01A68" wp14:editId="7B31CECF">
                  <wp:extent cx="254000" cy="2286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40D7E2E5" wp14:editId="3528433C">
                  <wp:extent cx="254000" cy="22860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Strongly Agree </w:t>
            </w:r>
          </w:p>
        </w:tc>
      </w:tr>
    </w:tbl>
    <w:p w:rsidR="004377D5" w:rsidRPr="00BD0343" w:rsidRDefault="004377D5" w:rsidP="004377D5">
      <w:pPr>
        <w:pStyle w:val="NormalWeb"/>
        <w:rPr>
          <w:sz w:val="20"/>
          <w:szCs w:val="20"/>
        </w:rPr>
      </w:pPr>
      <w:r w:rsidRPr="00BD0343">
        <w:rPr>
          <w:sz w:val="20"/>
          <w:szCs w:val="20"/>
        </w:rPr>
        <w:t>3. How many hours on average per week do you spend on one on-line course (homework, reading, tests, etc.)?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4377D5" w:rsidRPr="00BD0343" w:rsidTr="0015689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623C3716" wp14:editId="3B1A3E94">
                  <wp:extent cx="254000" cy="22860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1-3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78DF89B5" wp14:editId="32B2CBB5">
                  <wp:extent cx="254000" cy="22860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4-6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103DA869" wp14:editId="28728CD4">
                  <wp:extent cx="254000" cy="22860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6-8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4D915BD5" wp14:editId="5C7CEAC5">
                  <wp:extent cx="254000" cy="22860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9-11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3F477317" wp14:editId="331705EF">
                  <wp:extent cx="254000" cy="22860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12 or more</w:t>
            </w:r>
          </w:p>
        </w:tc>
      </w:tr>
    </w:tbl>
    <w:p w:rsidR="004377D5" w:rsidRPr="00BD0343" w:rsidRDefault="004377D5" w:rsidP="004377D5">
      <w:pPr>
        <w:pStyle w:val="NormalWeb"/>
        <w:rPr>
          <w:sz w:val="20"/>
          <w:szCs w:val="20"/>
        </w:rPr>
      </w:pPr>
      <w:r w:rsidRPr="00BD0343">
        <w:rPr>
          <w:sz w:val="20"/>
          <w:szCs w:val="20"/>
        </w:rPr>
        <w:t>4. If an online class cost a little more ($250 for a 3 credit class) than that of the same class taught on campus, I would still take the online class because of convenience.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4377D5" w:rsidRPr="00BD0343" w:rsidTr="0015689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69E724A7" wp14:editId="637603F1">
                  <wp:extent cx="254000" cy="2286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Strongly Disagree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41821642" wp14:editId="369CB66C">
                  <wp:extent cx="254000" cy="2286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Disagree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350F1BE9" wp14:editId="1FAE88D9">
                  <wp:extent cx="254000" cy="2286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Neutral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05C4A016" wp14:editId="633E28C2">
                  <wp:extent cx="254000" cy="2286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62AE803A" wp14:editId="5B7A2489">
                  <wp:extent cx="254000" cy="2286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Strongly Agree </w:t>
            </w:r>
          </w:p>
        </w:tc>
      </w:tr>
    </w:tbl>
    <w:p w:rsidR="004377D5" w:rsidRPr="00BD0343" w:rsidRDefault="004377D5" w:rsidP="004377D5">
      <w:pPr>
        <w:pStyle w:val="NormalWeb"/>
        <w:rPr>
          <w:sz w:val="20"/>
          <w:szCs w:val="20"/>
        </w:rPr>
      </w:pPr>
      <w:r w:rsidRPr="00BD0343">
        <w:rPr>
          <w:sz w:val="20"/>
          <w:szCs w:val="20"/>
        </w:rPr>
        <w:t>5. I would prefer an asynchronous (not at the same time) online course to a synchronous (same time) online course.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4377D5" w:rsidRPr="00BD0343" w:rsidTr="0015689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33C8E49D" wp14:editId="3CF73B65">
                  <wp:extent cx="254000" cy="2286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Strongly Disagree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73AE5BCB" wp14:editId="03046D3E">
                  <wp:extent cx="254000" cy="2286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Disagree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5BDF859D" wp14:editId="2915CAAE">
                  <wp:extent cx="254000" cy="2286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Neutral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440D3C3E" wp14:editId="4ACCF7DB">
                  <wp:extent cx="254000" cy="2286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344D6487" wp14:editId="18164BF6">
                  <wp:extent cx="254000" cy="2286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Strongly Agree </w:t>
            </w:r>
          </w:p>
        </w:tc>
      </w:tr>
    </w:tbl>
    <w:p w:rsidR="004377D5" w:rsidRPr="00BD0343" w:rsidRDefault="004377D5" w:rsidP="004377D5">
      <w:pPr>
        <w:pStyle w:val="NormalWeb"/>
        <w:rPr>
          <w:sz w:val="20"/>
          <w:szCs w:val="20"/>
        </w:rPr>
      </w:pPr>
      <w:r w:rsidRPr="00BD0343">
        <w:rPr>
          <w:sz w:val="20"/>
          <w:szCs w:val="20"/>
        </w:rPr>
        <w:t>6. I would feel less intimidated by younger classmates if I were to take a class online as compared to an on-campus course.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4377D5" w:rsidRPr="00BD0343" w:rsidTr="0015689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1520EC99" wp14:editId="2B216B85">
                  <wp:extent cx="254000" cy="2286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Strongly Disagree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3C26A129" wp14:editId="3101858D">
                  <wp:extent cx="254000" cy="2286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Disagree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226D3C07" wp14:editId="53A4AF29">
                  <wp:extent cx="254000" cy="228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Neutral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6FE090D5" wp14:editId="15212C86">
                  <wp:extent cx="254000" cy="2286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34B5CEF2" wp14:editId="3DD0F195">
                  <wp:extent cx="254000" cy="228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Strongly Agree </w:t>
            </w:r>
          </w:p>
        </w:tc>
      </w:tr>
    </w:tbl>
    <w:p w:rsidR="004377D5" w:rsidRPr="00BD0343" w:rsidRDefault="004377D5" w:rsidP="004377D5">
      <w:pPr>
        <w:pStyle w:val="NormalWeb"/>
        <w:rPr>
          <w:sz w:val="20"/>
          <w:szCs w:val="20"/>
        </w:rPr>
      </w:pPr>
      <w:r w:rsidRPr="00BD0343">
        <w:rPr>
          <w:sz w:val="20"/>
          <w:szCs w:val="20"/>
        </w:rPr>
        <w:t xml:space="preserve">7. I would learn just as much from a distance course online as I would with a classroom setting.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4377D5" w:rsidRPr="00BD0343" w:rsidTr="0015689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76B1E0BD" wp14:editId="2107A800">
                  <wp:extent cx="254000" cy="2286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Strongly Disagree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3DC4CCDC" wp14:editId="41F3EAFD">
                  <wp:extent cx="254000" cy="228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Disagree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458AC84C" wp14:editId="7832E406">
                  <wp:extent cx="254000" cy="228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Neutral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5362A0E8" wp14:editId="09C3BF53">
                  <wp:extent cx="254000" cy="228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358F7ADE" wp14:editId="5C695476">
                  <wp:extent cx="254000" cy="228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Strongly Agree </w:t>
            </w:r>
          </w:p>
        </w:tc>
      </w:tr>
    </w:tbl>
    <w:p w:rsidR="004377D5" w:rsidRPr="00BD0343" w:rsidRDefault="004377D5" w:rsidP="004377D5">
      <w:pPr>
        <w:pStyle w:val="NormalWeb"/>
        <w:rPr>
          <w:sz w:val="20"/>
          <w:szCs w:val="20"/>
        </w:rPr>
      </w:pPr>
      <w:r w:rsidRPr="00BD0343">
        <w:rPr>
          <w:sz w:val="20"/>
          <w:szCs w:val="20"/>
        </w:rPr>
        <w:t xml:space="preserve">8. I feel there would be less favoritism shown in an online class setting.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4377D5" w:rsidRPr="00BD0343" w:rsidTr="0015689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lastRenderedPageBreak/>
              <w:drawing>
                <wp:inline distT="0" distB="0" distL="0" distR="0" wp14:anchorId="0242478F" wp14:editId="43BFDD24">
                  <wp:extent cx="254000" cy="228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Strongly Disagree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32937DA8" wp14:editId="5F485CC3">
                  <wp:extent cx="254000" cy="228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Disagree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761B90A9" wp14:editId="1A898BD9">
                  <wp:extent cx="254000" cy="228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Neutral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29C6BF67" wp14:editId="48A99567">
                  <wp:extent cx="254000" cy="228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2CD57918" wp14:editId="14935E0B">
                  <wp:extent cx="254000" cy="228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Strongly Agree </w:t>
            </w:r>
          </w:p>
        </w:tc>
      </w:tr>
    </w:tbl>
    <w:p w:rsidR="004377D5" w:rsidRPr="00BD0343" w:rsidRDefault="004377D5" w:rsidP="004377D5">
      <w:pPr>
        <w:pStyle w:val="NormalWeb"/>
        <w:rPr>
          <w:sz w:val="20"/>
          <w:szCs w:val="20"/>
        </w:rPr>
      </w:pPr>
      <w:r w:rsidRPr="00BD0343">
        <w:rPr>
          <w:sz w:val="20"/>
          <w:szCs w:val="20"/>
        </w:rPr>
        <w:t xml:space="preserve">9. I could get the technical support I need to participate in an online course from family, friends, and co-workers.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4377D5" w:rsidRPr="00BD0343" w:rsidTr="0015689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6118DD6E" wp14:editId="11F3B38F">
                  <wp:extent cx="254000" cy="228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Strongly Disagree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4D3C2C52" wp14:editId="187D288C">
                  <wp:extent cx="254000" cy="228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Disagree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148945C6" wp14:editId="71467845">
                  <wp:extent cx="254000" cy="228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Neutral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3780E9E0" wp14:editId="6799051F">
                  <wp:extent cx="254000" cy="228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746672CA" wp14:editId="194EAB3E">
                  <wp:extent cx="254000" cy="228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Strongly Agree </w:t>
            </w:r>
          </w:p>
        </w:tc>
      </w:tr>
    </w:tbl>
    <w:p w:rsidR="004377D5" w:rsidRPr="00BD0343" w:rsidRDefault="004377D5" w:rsidP="004377D5"/>
    <w:p w:rsidR="004377D5" w:rsidRPr="00BD0343" w:rsidRDefault="004377D5" w:rsidP="004377D5">
      <w:pPr>
        <w:pStyle w:val="NormalWeb"/>
        <w:rPr>
          <w:sz w:val="20"/>
          <w:szCs w:val="20"/>
        </w:rPr>
      </w:pPr>
      <w:r w:rsidRPr="00BD0343">
        <w:rPr>
          <w:sz w:val="20"/>
          <w:szCs w:val="20"/>
        </w:rPr>
        <w:t xml:space="preserve">10. Lack of basic computer and web surfing skills would prevent me from taking an online course.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4377D5" w:rsidRPr="00BD0343" w:rsidTr="0015689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37D75E69" wp14:editId="5C4DB324">
                  <wp:extent cx="254000" cy="228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Strongly Disagree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2BDE61DE" wp14:editId="0D5D49CF">
                  <wp:extent cx="254000" cy="228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Disagree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4EE53A9A" wp14:editId="4B060CD2">
                  <wp:extent cx="254000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Neutral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4226BD30" wp14:editId="6334BFAA">
                  <wp:extent cx="254000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Agree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79A9C5CE" wp14:editId="01166301">
                  <wp:extent cx="25400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Strongly Agree </w:t>
            </w:r>
          </w:p>
        </w:tc>
      </w:tr>
    </w:tbl>
    <w:p w:rsidR="004377D5" w:rsidRPr="00BD0343" w:rsidRDefault="004377D5" w:rsidP="004377D5">
      <w:pPr>
        <w:pStyle w:val="NormalWeb"/>
        <w:rPr>
          <w:sz w:val="20"/>
          <w:szCs w:val="20"/>
        </w:rPr>
      </w:pPr>
      <w:r w:rsidRPr="00BD0343">
        <w:rPr>
          <w:sz w:val="20"/>
          <w:szCs w:val="20"/>
        </w:rPr>
        <w:t>11. Please select the age range that best describes you.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4377D5" w:rsidRPr="00BD0343" w:rsidTr="0015689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62E5BC44" wp14:editId="22746395">
                  <wp:extent cx="25400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18 or younger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661D0DAA" wp14:editId="03A217FD">
                  <wp:extent cx="254000" cy="228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19-25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7C7F0798" wp14:editId="30534563">
                  <wp:extent cx="254000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26-40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0599A17D" wp14:editId="71D4E690">
                  <wp:extent cx="254000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41-65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0F9E1E52" wp14:editId="3FFDFAF1">
                  <wp:extent cx="254000" cy="228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66 and older</w:t>
            </w:r>
          </w:p>
        </w:tc>
      </w:tr>
    </w:tbl>
    <w:p w:rsidR="004377D5" w:rsidRPr="00BD0343" w:rsidRDefault="004377D5" w:rsidP="004377D5"/>
    <w:p w:rsidR="004377D5" w:rsidRPr="00BD0343" w:rsidRDefault="004377D5" w:rsidP="004377D5">
      <w:pPr>
        <w:pStyle w:val="NormalWeb"/>
        <w:rPr>
          <w:sz w:val="20"/>
          <w:szCs w:val="20"/>
        </w:rPr>
      </w:pPr>
      <w:r w:rsidRPr="00BD0343">
        <w:rPr>
          <w:sz w:val="20"/>
          <w:szCs w:val="20"/>
        </w:rPr>
        <w:t>12. Please rate the biggest reason why you would take an online course.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</w:tblGrid>
      <w:tr w:rsidR="004377D5" w:rsidRPr="00BD0343" w:rsidTr="0015689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3EC7415C" wp14:editId="7D233205">
                  <wp:extent cx="254000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Get to spend more time with family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4A42F495" wp14:editId="05ADE142">
                  <wp:extent cx="254000" cy="228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Better schedule flexibility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7AA74E61" wp14:editId="7F76E249">
                  <wp:extent cx="254000" cy="22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Don't want to drive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0ED3FEE3" wp14:editId="75E60162">
                  <wp:extent cx="25400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Less intimidation from younger, traditional students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13D01247" wp14:editId="3059E311">
                  <wp:extent cx="2540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Other </w:t>
            </w:r>
          </w:p>
          <w:p w:rsidR="004377D5" w:rsidRPr="00BD0343" w:rsidRDefault="004377D5" w:rsidP="00156893">
            <w:pPr>
              <w:pStyle w:val="NormalWeb"/>
              <w:rPr>
                <w:sz w:val="20"/>
                <w:szCs w:val="20"/>
              </w:rPr>
            </w:pPr>
            <w:r w:rsidRPr="00BD0343">
              <w:rPr>
                <w:sz w:val="20"/>
                <w:szCs w:val="20"/>
              </w:rPr>
              <w:t> </w:t>
            </w:r>
          </w:p>
        </w:tc>
      </w:tr>
    </w:tbl>
    <w:p w:rsidR="004377D5" w:rsidRPr="00BD0343" w:rsidRDefault="004377D5" w:rsidP="004377D5">
      <w:pPr>
        <w:pStyle w:val="NormalWeb"/>
        <w:rPr>
          <w:sz w:val="20"/>
          <w:szCs w:val="20"/>
        </w:rPr>
      </w:pPr>
      <w:r w:rsidRPr="00BD0343">
        <w:rPr>
          <w:sz w:val="20"/>
          <w:szCs w:val="20"/>
        </w:rPr>
        <w:t xml:space="preserve">13. If some </w:t>
      </w:r>
      <w:r>
        <w:rPr>
          <w:sz w:val="20"/>
          <w:szCs w:val="20"/>
        </w:rPr>
        <w:t>courses</w:t>
      </w:r>
      <w:r w:rsidRPr="00BD0343">
        <w:rPr>
          <w:sz w:val="20"/>
          <w:szCs w:val="20"/>
        </w:rPr>
        <w:t xml:space="preserve"> you take in a classroom were also offered online, which would you </w:t>
      </w:r>
      <w:proofErr w:type="gramStart"/>
      <w:r w:rsidRPr="00BD0343">
        <w:rPr>
          <w:sz w:val="20"/>
          <w:szCs w:val="20"/>
        </w:rPr>
        <w:t>be</w:t>
      </w:r>
      <w:proofErr w:type="gramEnd"/>
      <w:r w:rsidRPr="00BD0343">
        <w:rPr>
          <w:sz w:val="20"/>
          <w:szCs w:val="20"/>
        </w:rPr>
        <w:t xml:space="preserve"> more apt to choose?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</w:tblGrid>
      <w:tr w:rsidR="004377D5" w:rsidRPr="00BD0343" w:rsidTr="0015689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46CC2938" wp14:editId="215633F8">
                  <wp:extent cx="25400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Take </w:t>
            </w:r>
            <w:r>
              <w:t>courses</w:t>
            </w:r>
            <w:r w:rsidRPr="00BD0343">
              <w:t xml:space="preserve"> traditionally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031476C8" wp14:editId="431D8749">
                  <wp:extent cx="25400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Take </w:t>
            </w:r>
            <w:r>
              <w:t>courses</w:t>
            </w:r>
            <w:r w:rsidRPr="00BD0343">
              <w:t xml:space="preserve"> online 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5EDBD0F0" wp14:editId="31EB7ABA">
                  <wp:extent cx="25400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Take some traditionally and some online</w:t>
            </w:r>
            <w:r w:rsidRPr="00BD0343">
              <w:br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 w:rsidRPr="00BD0343">
              <w:t> </w:t>
            </w:r>
          </w:p>
        </w:tc>
      </w:tr>
    </w:tbl>
    <w:p w:rsidR="004377D5" w:rsidRPr="00BD0343" w:rsidRDefault="004377D5" w:rsidP="004377D5">
      <w:pPr>
        <w:pStyle w:val="NormalWeb"/>
        <w:rPr>
          <w:sz w:val="20"/>
          <w:szCs w:val="20"/>
        </w:rPr>
      </w:pPr>
      <w:r w:rsidRPr="00BD0343">
        <w:rPr>
          <w:sz w:val="20"/>
          <w:szCs w:val="20"/>
        </w:rPr>
        <w:t>14. What type of distance course would you feel most comfortable with?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2484"/>
        <w:gridCol w:w="2485"/>
        <w:gridCol w:w="1512"/>
      </w:tblGrid>
      <w:tr w:rsidR="004377D5" w:rsidRPr="00BD0343" w:rsidTr="00156893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67F682E5" wp14:editId="770882A0">
                  <wp:extent cx="2540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>Online (web-based) can be taken anytime</w:t>
            </w:r>
            <w:r w:rsidRPr="00BD0343">
              <w:br/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1C88227F" wp14:editId="2DA02B0B">
                  <wp:extent cx="2540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BD0343">
              <w:t>Video conference</w:t>
            </w:r>
            <w:proofErr w:type="gramEnd"/>
            <w:r w:rsidRPr="00BD0343">
              <w:t xml:space="preserve"> that is synchronous (same time) of on-campus class.  </w:t>
            </w:r>
            <w:r w:rsidRPr="00BD0343">
              <w:br/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74A014B8" wp14:editId="3C47BAE0">
                  <wp:extent cx="2540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Video taped lessons that can be watched anytime </w:t>
            </w:r>
            <w:r w:rsidRPr="00BD0343">
              <w:br/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7D5" w:rsidRPr="00BD0343" w:rsidRDefault="004377D5" w:rsidP="00156893">
            <w:r>
              <w:rPr>
                <w:noProof/>
              </w:rPr>
              <w:drawing>
                <wp:inline distT="0" distB="0" distL="0" distR="0" wp14:anchorId="26D8E9BC" wp14:editId="6A8B9A46">
                  <wp:extent cx="25400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0343">
              <w:t xml:space="preserve">Correspondence (mail) </w:t>
            </w:r>
          </w:p>
          <w:p w:rsidR="004377D5" w:rsidRPr="00BD0343" w:rsidRDefault="004377D5" w:rsidP="00156893">
            <w:pPr>
              <w:pStyle w:val="NormalWeb"/>
              <w:rPr>
                <w:sz w:val="20"/>
                <w:szCs w:val="20"/>
              </w:rPr>
            </w:pPr>
            <w:r w:rsidRPr="00BD0343">
              <w:rPr>
                <w:sz w:val="20"/>
                <w:szCs w:val="20"/>
              </w:rPr>
              <w:t> </w:t>
            </w:r>
          </w:p>
        </w:tc>
      </w:tr>
    </w:tbl>
    <w:p w:rsidR="004377D5" w:rsidRPr="00BD0343" w:rsidRDefault="004377D5" w:rsidP="004377D5">
      <w:pPr>
        <w:pStyle w:val="z-BottomofForm"/>
        <w:rPr>
          <w:rFonts w:ascii="Times New Roman" w:hAnsi="Times New Roman" w:cs="Times New Roman"/>
          <w:sz w:val="20"/>
          <w:szCs w:val="20"/>
        </w:rPr>
      </w:pPr>
      <w:r w:rsidRPr="00BD0343">
        <w:rPr>
          <w:rFonts w:ascii="Times New Roman" w:hAnsi="Times New Roman" w:cs="Times New Roman"/>
          <w:sz w:val="20"/>
          <w:szCs w:val="20"/>
        </w:rPr>
        <w:t>Bottom of Form</w:t>
      </w:r>
    </w:p>
    <w:p w:rsidR="0076343F" w:rsidRDefault="0076343F">
      <w:bookmarkStart w:id="0" w:name="_GoBack"/>
      <w:bookmarkEnd w:id="0"/>
    </w:p>
    <w:sectPr w:rsidR="0076343F" w:rsidSect="007634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D5"/>
    <w:rsid w:val="004377D5"/>
    <w:rsid w:val="0076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D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77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4377D5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377D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377D5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377D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D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D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77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4377D5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377D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377D5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377D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7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7D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2548</Characters>
  <Application>Microsoft Macintosh Word</Application>
  <DocSecurity>0</DocSecurity>
  <Lines>21</Lines>
  <Paragraphs>5</Paragraphs>
  <ScaleCrop>false</ScaleCrop>
  <Company>hb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m c</cp:lastModifiedBy>
  <cp:revision>1</cp:revision>
  <dcterms:created xsi:type="dcterms:W3CDTF">2011-06-06T02:13:00Z</dcterms:created>
  <dcterms:modified xsi:type="dcterms:W3CDTF">2011-06-06T02:14:00Z</dcterms:modified>
</cp:coreProperties>
</file>